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SALUD PÚBLICA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SALUD PÚBLICA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SALUD PÚBLICA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SALUD PÚBLICA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