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GESTIÓN TURÍSTICA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GESTIÓN TURÍSTICA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GESTIÓN TURÍSTICA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GESTIÓN TURÍSTICA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