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 POR COMPETENCIA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POR COMPETENCIA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 POR COMPETENCIA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 POR COMPETENCIA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