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INTELIGENCIA ARTIFICIAL APLICADA A LA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INTELIGENCIA ARTIFICIAL APLICADA A LA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INTELIGENCIA ARTIFICIAL APLICADA A LA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INTELIGENCIA ARTIFICIAL APLICADA A LA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