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CON INTEGRACIÓN DE TECNOLOGÍAS DE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CON INTEGRACIÓN DE TECNOLOGÍAS DE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CON INTEGRACIÓN DE TECNOLOGÍAS DE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CON INTEGRACIÓN DE TECNOLOGÍAS DE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