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PRIMARIA COMUNITARIA VOCACIONAL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PRIMARIA COMUNITARIA VOCACIONAL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PRIMARIA COMUNITARIA VOCACIONAL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PRIMARIA COMUNITARIA VOCACIONAL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