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EDUCACIÓN SUPERIOR E INNOVACIÓN TECNOLÓGICA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NO 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EDUCACIÓN SUPERIOR E INNOVACIÓN TECNOLÓGICA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EDUCACIÓN SUPERIOR E INNOVACIÓN TECNOLÓGICA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EDUCACIÓN SUPERIOR E INNOVACIÓN TECNOLÓGICA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NO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