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DIDÁCTICA DE LA LECTO-ESCRITURA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DIDÁCTICA DE LA LECTO-ESCRITURA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DIDÁCTICA DE LA LECTO-ESCRITURA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DIDÁCTICA DE LA LECTO-ESCRITURA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