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GESTIÓN INTEGRAL DE SEGURIDAD, SALUD OCUPACIONAL Y MEDIO AMBIENTE EN PROYECTOS DE INFRAESTRUCTURA E INDUSTRIA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GESTIÓN INTEGRAL DE SEGURIDAD, SALUD OCUPACIONAL Y MEDIO AMBIENTE EN PROYECTOS DE INFRAESTRUCTURA E INDUSTRIA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GESTIÓN INTEGRAL DE SEGURIDAD, SALUD OCUPACIONAL Y MEDIO AMBIENTE EN PROYECTOS DE INFRAESTRUCTURA E INDUSTRIA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GESTIÓN INTEGRAL DE SEGURIDAD, SALUD OCUPACIONAL Y MEDIO AMBIENTE EN PROYECTOS DE INFRAESTRUCTURA E INDUSTRIA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