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OMPRENSIÓN LECTORA Y PRODUCCIÓN DE TEXT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OMPRENSIÓN LECTORA Y PRODUCCIÓN DE TEXT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OMPRENSIÓN LECTORA Y PRODUCCIÓN DE TEXT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OMPRENSIÓN LECTORA Y PRODUCCIÓN DE TEXT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