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FORMACIÓN EN AGROPECUARIA PARA BACHILLERATO TÉCNICO HUMANÍSTICO (BTH)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FORMACIÓN EN AGROPECUARIA PARA BACHILLERATO TÉCNICO HUMANÍSTICO (BTH)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FORMACIÓN EN AGROPECUARIA PARA BACHILLERATO TÉCNICO HUMANÍSTICO (BTH)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FORMACIÓN EN AGROPECUARIA PARA BACHILLERATO TÉCNICO HUMANÍSTICO (BTH)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